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88" w:rsidRPr="00A336E8" w:rsidRDefault="00977E88" w:rsidP="00977E88">
      <w:pPr>
        <w:spacing w:after="0"/>
        <w:jc w:val="both"/>
        <w:rPr>
          <w:b/>
          <w:u w:val="single"/>
        </w:rPr>
      </w:pPr>
      <w:r w:rsidRPr="00A336E8">
        <w:rPr>
          <w:b/>
          <w:u w:val="single"/>
        </w:rPr>
        <w:t>PUNTO DE ACUERDO QUE PRESENTA EL GOBERNADOR DE GUANAJUATO Y COORDINADOR DE LA COMISIÒN DE ASUNTOS MIGRATORIOS DE LA CONAGO RESPECTO DE LA FIRMA DEL CONVENIO DE COLABORACIÓN PARA GARANTIZAR EL INGRESO, TRÁNSITO Y SALIDA DEL PAÍS A LOS CONNACIONALES QUE REGRESAN AL TERRITORIO NACIONAL.</w:t>
      </w:r>
    </w:p>
    <w:p w:rsidR="00977E88" w:rsidRDefault="00977E88" w:rsidP="00977E88">
      <w:pPr>
        <w:spacing w:after="0"/>
        <w:jc w:val="center"/>
        <w:rPr>
          <w:b/>
        </w:rPr>
      </w:pPr>
    </w:p>
    <w:p w:rsidR="00977E88" w:rsidRPr="00A336E8" w:rsidRDefault="00977E88" w:rsidP="00977E88">
      <w:pPr>
        <w:spacing w:after="0"/>
        <w:jc w:val="center"/>
        <w:rPr>
          <w:b/>
        </w:rPr>
      </w:pPr>
      <w:r w:rsidRPr="00A336E8">
        <w:rPr>
          <w:b/>
        </w:rPr>
        <w:t>ANTECEDENTES: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>1.- La Conferencia Nacional de Gobernadores, es un espacio institucional libre, plural e incluyente, abierto al análisis de las problemáticas de las entidades federativas y a la búsqueda de soluciones convenientes, por  medio de la construcción de acuerdos que redunden en el beneficio de los mexicanos.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 xml:space="preserve">2.- La Comisión de Asuntos Migratorios de la CONAGO, es una Comisión que en su Plan de Trabajo tiene como objetivo el desarrollo integral y protección de nuestros </w:t>
      </w:r>
      <w:proofErr w:type="gramStart"/>
      <w:r w:rsidRPr="00A336E8">
        <w:t>migrantes</w:t>
      </w:r>
      <w:proofErr w:type="gramEnd"/>
      <w:r w:rsidRPr="00A336E8">
        <w:t xml:space="preserve"> y sus familias.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>3.- Que precisamente uno de los modos en que se cumplirían los objetivos planteados en el plan de trabajo, es a través de la generación de acciones y políticas públicas que detone el desarrollo humano del migrante, su crecimiento económico, y su protección a través de la coordinación con instancias gubernamentales locales e internacionales y con los propios migrantes.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 xml:space="preserve">4.- La </w:t>
      </w:r>
      <w:proofErr w:type="spellStart"/>
      <w:r w:rsidRPr="00A336E8">
        <w:t>Secretaria</w:t>
      </w:r>
      <w:proofErr w:type="spellEnd"/>
      <w:r w:rsidRPr="00A336E8">
        <w:t xml:space="preserve"> de Gobernación, a través del Instituto Nacional de Migración, implementó desde el año de 1989 el Programa Paisano, el cual surgió por la propuesta de líderes de organizaciones sociales, empresariales, políticas y religiosas de la comunidad mexicana y mexicano-americana residentes en los Estados Unidos para crear mecanismos que controlaran y gradualmente eliminaran los índices de maltrato, extorsión, robo, corrupción y prepotencia en que incurrían servidores públicos de diversas entidades del gobierno federal, en contra de los connacionales en su ingreso al país.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>La Comisión Intersecretarial del Programa Paisano, es la encargada de coordinar los esfuerzos de varias dependencias, para asegurar un trato digno y apegado a la ley, a aquellos connacionales que ingresan, transitan o salen de nuestro país, a través de las siguientes acciones:</w:t>
      </w:r>
    </w:p>
    <w:p w:rsidR="00977E88" w:rsidRDefault="00977E88" w:rsidP="00977E88">
      <w:pPr>
        <w:spacing w:after="0"/>
        <w:jc w:val="both"/>
      </w:pPr>
    </w:p>
    <w:p w:rsidR="00977E88" w:rsidRDefault="00977E88" w:rsidP="00977E88">
      <w:pPr>
        <w:numPr>
          <w:ilvl w:val="0"/>
          <w:numId w:val="12"/>
        </w:numPr>
        <w:spacing w:after="0"/>
        <w:jc w:val="both"/>
      </w:pPr>
      <w:r w:rsidRPr="00A336E8">
        <w:t>Informar y difundir el cumplimiento de obligaciones y derechos.</w:t>
      </w:r>
    </w:p>
    <w:p w:rsidR="00977E88" w:rsidRDefault="00977E88" w:rsidP="00977E88">
      <w:pPr>
        <w:numPr>
          <w:ilvl w:val="0"/>
          <w:numId w:val="12"/>
        </w:numPr>
        <w:spacing w:after="0"/>
        <w:jc w:val="both"/>
      </w:pPr>
      <w:r w:rsidRPr="00A336E8">
        <w:t>Proteger su integridad física y patrimonial.</w:t>
      </w:r>
    </w:p>
    <w:p w:rsidR="00977E88" w:rsidRDefault="00977E88" w:rsidP="00977E88">
      <w:pPr>
        <w:numPr>
          <w:ilvl w:val="0"/>
          <w:numId w:val="12"/>
        </w:numPr>
        <w:spacing w:after="0"/>
        <w:jc w:val="both"/>
      </w:pPr>
      <w:r w:rsidRPr="00A336E8">
        <w:t>Sensibilizar y capacitar a servidores públicos y sociedad.</w:t>
      </w:r>
    </w:p>
    <w:p w:rsidR="00977E88" w:rsidRPr="00A336E8" w:rsidRDefault="00977E88" w:rsidP="00977E88">
      <w:pPr>
        <w:numPr>
          <w:ilvl w:val="0"/>
          <w:numId w:val="12"/>
        </w:numPr>
        <w:spacing w:after="0"/>
        <w:jc w:val="both"/>
      </w:pPr>
      <w:r w:rsidRPr="00A336E8">
        <w:t>Atender y dar seguimiento a quejas y denuncias.</w:t>
      </w:r>
    </w:p>
    <w:p w:rsidR="00977E88" w:rsidRPr="00A336E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 xml:space="preserve">5.- la H. Cámara de Diputados, a través de la Comisión de Población, Fronteras y Asuntos Migratorios, ha puesto en marcha desde hace varios años, el Programa “Diputada Amiga, Diputado Amigo”, mismo que en coordinación con el Operativo de </w:t>
      </w:r>
      <w:r w:rsidRPr="00A336E8">
        <w:lastRenderedPageBreak/>
        <w:t>Invierno del Programa Paisano tienen el propósito de orientar y proteger a los connacionales en su tránsito, salida e ingreso al país.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>El objetivo general del Programa Diputada Amiga, Diputado Amigo, es el de supervisar y vigilar el trato que se le da a nuestros connacionales en su tránsito hacia sus comunidades y localidades de origen en la temporada navideña, así como la presencia del diputado sirva como su representante en los módulos de atención y tramos carreteros donde se encuentre el Legislador. A estos esfuerzos se suma la participación de gobiernos estatales y municipales, en el marco de coordinación interinstitucional y en los tres niveles de gobierno.</w:t>
      </w:r>
    </w:p>
    <w:p w:rsidR="00977E88" w:rsidRPr="00A336E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center"/>
        <w:rPr>
          <w:b/>
        </w:rPr>
      </w:pPr>
      <w:r w:rsidRPr="00A336E8">
        <w:rPr>
          <w:b/>
        </w:rPr>
        <w:t>PUNTO DE ACUERDO: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 xml:space="preserve">Esta conferencia es sensible a la situación que viven </w:t>
      </w:r>
      <w:r>
        <w:t>nuestros connacionales, y</w:t>
      </w:r>
      <w:r w:rsidRPr="00A336E8">
        <w:t xml:space="preserve"> que</w:t>
      </w:r>
      <w:r>
        <w:t xml:space="preserve"> en algunas ocasiones</w:t>
      </w:r>
      <w:r w:rsidRPr="00A336E8">
        <w:t xml:space="preserve"> a lo largo de su tránsito por el territorio nacional, son objeto de actos y situaciones que violan sus derechos fundamentales, ponen en peligro su vida, y su integridad física.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>Sin embargo, diferentes hechos como el incremento d</w:t>
      </w:r>
      <w:r w:rsidR="00A5348C">
        <w:t>e la delincuencia organizada en algunas zonas d</w:t>
      </w:r>
      <w:r w:rsidRPr="00A336E8">
        <w:t>el país con fuerte impacto en las ví</w:t>
      </w:r>
      <w:r w:rsidR="00A5348C">
        <w:t>as de comunicación del</w:t>
      </w:r>
      <w:r w:rsidRPr="00A336E8">
        <w:t xml:space="preserve"> territorio nacional, así como la participación de autoridades federales, estatales y municipales en actos de extorsión y robo a los paisanos,  hacen necesario que se redoblen los esfuerzos tendientes a combatir estas prácticas, así como para dar protección a este sector.</w:t>
      </w:r>
    </w:p>
    <w:p w:rsidR="00977E88" w:rsidRPr="00A336E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>POR ELLO: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rPr>
          <w:b/>
        </w:rPr>
        <w:t>PRIMERO.-</w:t>
      </w:r>
      <w:r w:rsidRPr="00A336E8">
        <w:t xml:space="preserve"> Se aprueba que esta Conferencia de Gobernadores, suscriba a través de la Comisión de Asuntos Migratorios de la CONAGO, un Convenio de Buena Voluntad con el H. Congreso de la Unión, específicamente con la Cámara de Diputados a través de su Mesa Directiva, así como con el gobierno federal a través de la Secretaría de Gobernación y</w:t>
      </w:r>
      <w:r>
        <w:t>/o</w:t>
      </w:r>
      <w:r w:rsidRPr="00A336E8">
        <w:t xml:space="preserve"> el Instituto Nacional de Migración.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rPr>
          <w:b/>
        </w:rPr>
        <w:t>SEGUNDO.-</w:t>
      </w:r>
      <w:r w:rsidRPr="00A336E8">
        <w:t xml:space="preserve"> El objeto del Convenio consistirá, de manera enunciativa más no limitativa, en promover acciones de colaboración para garantizar, el ingreso, tránsito y salida del país a los connacionales que regresan al territorio nacional en la época decembrina, con absoluto respeto a sus derechos fundamentales, así como garantizar la seguridad en sus bienes y personas.</w:t>
      </w: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rPr>
          <w:b/>
        </w:rPr>
        <w:t xml:space="preserve">TERCERO.- </w:t>
      </w:r>
      <w:r w:rsidRPr="00A336E8">
        <w:t>Cada uno de los Gobernadores de los Estados y el Jefe de Gobierno del Distrito Federal, designarán a las personas que fungirán como enlace de cada entidad federativa con el Programa “Diputada Amiga, Diputado Amigo” y el Programa “Paisano”, para lograr una comunicación constante entre las partes, a fin de establecer un canal de comunicación constante que permita la recepción de quejas o sugerencias, con el objeto de crear un mecanismo de reforzamiento en el mejor trato de nuestros paisanos.</w:t>
      </w:r>
    </w:p>
    <w:p w:rsidR="00977E88" w:rsidRDefault="00977E88" w:rsidP="00977E88">
      <w:pPr>
        <w:spacing w:after="0"/>
        <w:jc w:val="both"/>
      </w:pPr>
    </w:p>
    <w:p w:rsidR="00977E88" w:rsidRDefault="00977E88" w:rsidP="00977E88">
      <w:pPr>
        <w:spacing w:after="0"/>
        <w:jc w:val="both"/>
      </w:pPr>
      <w:r w:rsidRPr="00A336E8">
        <w:rPr>
          <w:b/>
        </w:rPr>
        <w:t>CUARTO.-</w:t>
      </w:r>
      <w:r w:rsidRPr="00A336E8">
        <w:t xml:space="preserve"> Para la ejecución y cumpli</w:t>
      </w:r>
      <w:r>
        <w:t>miento de dicho convenio, esta C</w:t>
      </w:r>
      <w:r w:rsidRPr="00A336E8">
        <w:t>onferencia  considera necesaria</w:t>
      </w:r>
      <w:r>
        <w:t>,</w:t>
      </w:r>
      <w:r w:rsidRPr="00A336E8">
        <w:t xml:space="preserve"> la incorporación en ese convenio de la</w:t>
      </w:r>
      <w:r>
        <w:t xml:space="preserve"> participación y colaboración de la</w:t>
      </w:r>
      <w:r w:rsidRPr="00A336E8">
        <w:t>s autoridades de seguridad pública federales, estatales y municipales, en coordinación con las instancias de contralorías y/o sus equivalentes en las entidades federativas.</w:t>
      </w:r>
    </w:p>
    <w:p w:rsidR="00977E88" w:rsidRDefault="00977E88" w:rsidP="00977E88">
      <w:pPr>
        <w:spacing w:after="0"/>
        <w:jc w:val="both"/>
      </w:pPr>
    </w:p>
    <w:p w:rsidR="00977E88" w:rsidRPr="009974A3" w:rsidRDefault="00977E88" w:rsidP="00977E88">
      <w:pPr>
        <w:jc w:val="both"/>
      </w:pPr>
      <w:r w:rsidRPr="009974A3">
        <w:rPr>
          <w:b/>
        </w:rPr>
        <w:t>QUINTO.-</w:t>
      </w:r>
      <w:r>
        <w:t xml:space="preserve"> El presente </w:t>
      </w:r>
      <w:r w:rsidRPr="009974A3">
        <w:t>Convenio de Buena Voluntad, entraría en vigor a partir de la fecha de su firma y concluirá el 9 de Enero de 2011.</w:t>
      </w:r>
    </w:p>
    <w:p w:rsidR="00977E88" w:rsidRPr="009974A3" w:rsidRDefault="00977E88" w:rsidP="00977E88">
      <w:pPr>
        <w:jc w:val="both"/>
      </w:pPr>
      <w:r w:rsidRPr="009974A3">
        <w:rPr>
          <w:b/>
        </w:rPr>
        <w:t>SEXTO.-</w:t>
      </w:r>
      <w:r w:rsidRPr="009974A3">
        <w:t xml:space="preserve"> </w:t>
      </w:r>
      <w:r>
        <w:t>La</w:t>
      </w:r>
      <w:r w:rsidRPr="009974A3">
        <w:rPr>
          <w:rFonts w:cs="Arial"/>
          <w:lang w:val="es-MX"/>
        </w:rPr>
        <w:t xml:space="preserve"> suscripción del presente Convenio representaría un importante paso para sentar las bases de colaboración que en un futuro pudieran extenderse con la finalidad de explorar el desarrollo de acciones tendentes a fomentar una plena cultura de respeto</w:t>
      </w:r>
      <w:r>
        <w:rPr>
          <w:rFonts w:cs="Arial"/>
          <w:lang w:val="es-MX"/>
        </w:rPr>
        <w:t>,</w:t>
      </w:r>
      <w:r w:rsidRPr="009974A3">
        <w:rPr>
          <w:rFonts w:cs="Arial"/>
          <w:lang w:val="es-MX"/>
        </w:rPr>
        <w:t xml:space="preserve"> a los derechos fundamentales </w:t>
      </w:r>
      <w:r>
        <w:rPr>
          <w:rFonts w:cs="Arial"/>
          <w:lang w:val="es-MX"/>
        </w:rPr>
        <w:t>no solo de nuestros</w:t>
      </w:r>
      <w:r w:rsidRPr="009974A3">
        <w:rPr>
          <w:rFonts w:cs="Arial"/>
          <w:lang w:val="es-MX"/>
        </w:rPr>
        <w:t xml:space="preserve"> connacionales</w:t>
      </w:r>
      <w:r>
        <w:rPr>
          <w:rFonts w:cs="Arial"/>
          <w:lang w:val="es-MX"/>
        </w:rPr>
        <w:t xml:space="preserve"> </w:t>
      </w:r>
      <w:r w:rsidRPr="009974A3">
        <w:t xml:space="preserve">en tránsito hacia diferentes lugares al </w:t>
      </w:r>
      <w:r>
        <w:t>interior de territorio nacional; sino también los relacionados al fenómeno migratorio en su diferentes vertientes.</w:t>
      </w:r>
    </w:p>
    <w:p w:rsidR="00977E88" w:rsidRPr="00A336E8" w:rsidRDefault="00977E88" w:rsidP="00977E88">
      <w:pPr>
        <w:spacing w:after="0"/>
        <w:jc w:val="both"/>
      </w:pPr>
    </w:p>
    <w:p w:rsidR="00977E88" w:rsidRDefault="00977E88" w:rsidP="00977E88">
      <w:pPr>
        <w:spacing w:after="0"/>
        <w:jc w:val="both"/>
      </w:pPr>
    </w:p>
    <w:p w:rsidR="00977E88" w:rsidRPr="00A336E8" w:rsidRDefault="00977E88" w:rsidP="00977E88">
      <w:pPr>
        <w:spacing w:after="0"/>
        <w:jc w:val="both"/>
      </w:pPr>
      <w:r w:rsidRPr="00A336E8">
        <w:t>Veracruz, Veracruz a los 23 días del mes de noviembre de 2010.</w:t>
      </w:r>
    </w:p>
    <w:sectPr w:rsidR="00977E88" w:rsidRPr="00A336E8" w:rsidSect="00977E88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D2" w:rsidRDefault="006C22D2">
      <w:r>
        <w:separator/>
      </w:r>
    </w:p>
  </w:endnote>
  <w:endnote w:type="continuationSeparator" w:id="0">
    <w:p w:rsidR="006C22D2" w:rsidRDefault="006C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88" w:rsidRDefault="002269C5" w:rsidP="00977E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E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7E88" w:rsidRDefault="00977E88" w:rsidP="00977E8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88" w:rsidRDefault="002269C5" w:rsidP="00977E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E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6F0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7E88" w:rsidRDefault="00977E88" w:rsidP="00977E8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D2" w:rsidRDefault="006C22D2">
      <w:r>
        <w:separator/>
      </w:r>
    </w:p>
  </w:footnote>
  <w:footnote w:type="continuationSeparator" w:id="0">
    <w:p w:rsidR="006C22D2" w:rsidRDefault="006C2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B6A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040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7CC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26B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66C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2A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1EB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CC4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C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062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B67E60"/>
    <w:multiLevelType w:val="hybridMultilevel"/>
    <w:tmpl w:val="D7E2B622"/>
    <w:lvl w:ilvl="0" w:tplc="3DB0E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F1118"/>
    <w:multiLevelType w:val="hybridMultilevel"/>
    <w:tmpl w:val="08A4F0CA"/>
    <w:lvl w:ilvl="0" w:tplc="2F762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24"/>
    <w:rsid w:val="001C6F08"/>
    <w:rsid w:val="002269C5"/>
    <w:rsid w:val="003B6224"/>
    <w:rsid w:val="006C22D2"/>
    <w:rsid w:val="007917DA"/>
    <w:rsid w:val="00977E88"/>
    <w:rsid w:val="009C585C"/>
    <w:rsid w:val="00A5348C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70FA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336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2EBB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rsid w:val="00A336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del Estado de Guanajuato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Narvaez</dc:creator>
  <cp:lastModifiedBy>Ignacio Sam</cp:lastModifiedBy>
  <cp:revision>2</cp:revision>
  <cp:lastPrinted>2010-11-22T22:30:00Z</cp:lastPrinted>
  <dcterms:created xsi:type="dcterms:W3CDTF">2010-11-23T14:36:00Z</dcterms:created>
  <dcterms:modified xsi:type="dcterms:W3CDTF">2010-11-23T14:36:00Z</dcterms:modified>
</cp:coreProperties>
</file>