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31" w:rsidRDefault="00E02F31" w:rsidP="00356B92">
      <w:pPr>
        <w:spacing w:line="240" w:lineRule="auto"/>
        <w:jc w:val="center"/>
        <w:rPr>
          <w:rFonts w:ascii="Arial" w:hAnsi="Arial" w:cs="Arial"/>
          <w:b/>
          <w:sz w:val="36"/>
          <w:szCs w:val="36"/>
        </w:rPr>
      </w:pPr>
      <w:r>
        <w:rPr>
          <w:rFonts w:ascii="Arial" w:hAnsi="Arial" w:cs="Arial"/>
          <w:b/>
          <w:sz w:val="36"/>
          <w:szCs w:val="36"/>
        </w:rPr>
        <w:t xml:space="preserve">Informe del Grupo de Trabajo  del </w:t>
      </w:r>
    </w:p>
    <w:p w:rsidR="00A1519E" w:rsidRDefault="003374BA" w:rsidP="00356B92">
      <w:pPr>
        <w:spacing w:line="240" w:lineRule="auto"/>
        <w:jc w:val="center"/>
        <w:rPr>
          <w:rFonts w:ascii="Arial" w:hAnsi="Arial" w:cs="Arial"/>
          <w:b/>
          <w:sz w:val="36"/>
          <w:szCs w:val="36"/>
        </w:rPr>
      </w:pPr>
      <w:r w:rsidRPr="00BE5970">
        <w:rPr>
          <w:rFonts w:ascii="Arial" w:hAnsi="Arial" w:cs="Arial"/>
          <w:b/>
          <w:sz w:val="36"/>
          <w:szCs w:val="36"/>
        </w:rPr>
        <w:t xml:space="preserve"> Corredor </w:t>
      </w:r>
      <w:r w:rsidR="00A1164D">
        <w:rPr>
          <w:rFonts w:ascii="Arial" w:hAnsi="Arial" w:cs="Arial"/>
          <w:b/>
          <w:sz w:val="36"/>
          <w:szCs w:val="36"/>
        </w:rPr>
        <w:t>Económico</w:t>
      </w:r>
      <w:r w:rsidR="00356B92">
        <w:rPr>
          <w:rFonts w:ascii="Arial" w:hAnsi="Arial" w:cs="Arial"/>
          <w:b/>
          <w:sz w:val="36"/>
          <w:szCs w:val="36"/>
        </w:rPr>
        <w:t xml:space="preserve"> del Norte</w:t>
      </w:r>
      <w:r w:rsidR="00A1164D">
        <w:rPr>
          <w:rFonts w:ascii="Arial" w:hAnsi="Arial" w:cs="Arial"/>
          <w:b/>
          <w:sz w:val="36"/>
          <w:szCs w:val="36"/>
        </w:rPr>
        <w:t xml:space="preserve"> </w:t>
      </w:r>
    </w:p>
    <w:p w:rsidR="00E02F31" w:rsidRPr="00B468E1" w:rsidRDefault="00E02F31" w:rsidP="00356B92">
      <w:pPr>
        <w:spacing w:line="240" w:lineRule="auto"/>
        <w:jc w:val="center"/>
        <w:rPr>
          <w:rFonts w:ascii="Arial" w:hAnsi="Arial" w:cs="Arial"/>
          <w:b/>
          <w:sz w:val="16"/>
          <w:szCs w:val="16"/>
        </w:rPr>
      </w:pPr>
    </w:p>
    <w:p w:rsidR="00E02F31" w:rsidRPr="00B468E1" w:rsidRDefault="00E02F31" w:rsidP="00E02F31">
      <w:pPr>
        <w:spacing w:line="240" w:lineRule="auto"/>
        <w:jc w:val="right"/>
        <w:rPr>
          <w:rFonts w:ascii="Arial" w:hAnsi="Arial" w:cs="Arial"/>
          <w:sz w:val="28"/>
          <w:szCs w:val="28"/>
        </w:rPr>
      </w:pPr>
      <w:r w:rsidRPr="00B468E1">
        <w:rPr>
          <w:rFonts w:ascii="Arial" w:hAnsi="Arial" w:cs="Arial"/>
          <w:sz w:val="28"/>
          <w:szCs w:val="28"/>
        </w:rPr>
        <w:t>Mayo de 2011.</w:t>
      </w:r>
    </w:p>
    <w:p w:rsidR="00372B42" w:rsidRPr="00B468E1" w:rsidRDefault="00372B42" w:rsidP="00E02F31">
      <w:pPr>
        <w:spacing w:line="240" w:lineRule="auto"/>
        <w:jc w:val="both"/>
        <w:rPr>
          <w:rFonts w:ascii="Arial" w:hAnsi="Arial" w:cs="Arial"/>
          <w:b/>
          <w:sz w:val="16"/>
          <w:szCs w:val="16"/>
        </w:rPr>
      </w:pPr>
    </w:p>
    <w:p w:rsidR="00B906C5" w:rsidRPr="009F5F0A" w:rsidRDefault="005A2FCD" w:rsidP="00E02F31">
      <w:pPr>
        <w:pStyle w:val="Prrafodelista"/>
        <w:numPr>
          <w:ilvl w:val="0"/>
          <w:numId w:val="6"/>
        </w:numPr>
        <w:spacing w:line="240" w:lineRule="auto"/>
        <w:jc w:val="both"/>
        <w:rPr>
          <w:rFonts w:ascii="Arial" w:hAnsi="Arial" w:cs="Arial"/>
          <w:sz w:val="28"/>
          <w:szCs w:val="28"/>
        </w:rPr>
      </w:pPr>
      <w:r>
        <w:rPr>
          <w:rFonts w:ascii="Arial" w:hAnsi="Arial" w:cs="Arial"/>
          <w:sz w:val="28"/>
          <w:szCs w:val="28"/>
        </w:rPr>
        <w:t>E</w:t>
      </w:r>
      <w:r w:rsidR="00E02F31" w:rsidRPr="00E02F31">
        <w:rPr>
          <w:rFonts w:ascii="Arial" w:hAnsi="Arial" w:cs="Arial"/>
          <w:sz w:val="28"/>
          <w:szCs w:val="28"/>
        </w:rPr>
        <w:t xml:space="preserve">l pasado 4 de mayo del presente año, </w:t>
      </w:r>
      <w:r w:rsidR="00DA610E">
        <w:rPr>
          <w:rFonts w:ascii="Arial" w:hAnsi="Arial" w:cs="Arial"/>
          <w:sz w:val="28"/>
          <w:szCs w:val="28"/>
        </w:rPr>
        <w:t xml:space="preserve">en Durango, Durango, </w:t>
      </w:r>
      <w:r w:rsidR="005D6C40" w:rsidRPr="00E02F31">
        <w:rPr>
          <w:rFonts w:ascii="Arial" w:hAnsi="Arial" w:cs="Arial"/>
          <w:sz w:val="28"/>
          <w:szCs w:val="28"/>
        </w:rPr>
        <w:t>l</w:t>
      </w:r>
      <w:r w:rsidR="00B906C5" w:rsidRPr="00E02F31">
        <w:rPr>
          <w:rFonts w:ascii="Arial" w:hAnsi="Arial" w:cs="Arial"/>
          <w:sz w:val="28"/>
          <w:szCs w:val="28"/>
        </w:rPr>
        <w:t>os gobernadores</w:t>
      </w:r>
      <w:r w:rsidR="00561B26" w:rsidRPr="00E02F31">
        <w:rPr>
          <w:rFonts w:ascii="Arial" w:hAnsi="Arial" w:cs="Arial"/>
          <w:sz w:val="28"/>
          <w:szCs w:val="28"/>
        </w:rPr>
        <w:t xml:space="preserve"> de Sinaloa, Mario López Valdez;</w:t>
      </w:r>
      <w:r w:rsidR="00B906C5" w:rsidRPr="00E02F31">
        <w:rPr>
          <w:rFonts w:ascii="Arial" w:hAnsi="Arial" w:cs="Arial"/>
          <w:sz w:val="28"/>
          <w:szCs w:val="28"/>
        </w:rPr>
        <w:t xml:space="preserve"> de</w:t>
      </w:r>
      <w:r w:rsidR="00561B26" w:rsidRPr="00E02F31">
        <w:rPr>
          <w:rFonts w:ascii="Arial" w:hAnsi="Arial" w:cs="Arial"/>
          <w:sz w:val="28"/>
          <w:szCs w:val="28"/>
        </w:rPr>
        <w:t xml:space="preserve"> Durango, Jorge Herrera Caldera;</w:t>
      </w:r>
      <w:r w:rsidR="00B906C5" w:rsidRPr="00E02F31">
        <w:rPr>
          <w:rFonts w:ascii="Arial" w:hAnsi="Arial" w:cs="Arial"/>
          <w:sz w:val="28"/>
          <w:szCs w:val="28"/>
        </w:rPr>
        <w:t xml:space="preserve"> de Zacatecas, </w:t>
      </w:r>
      <w:r w:rsidR="00561B26" w:rsidRPr="00E02F31">
        <w:rPr>
          <w:rFonts w:ascii="Arial" w:hAnsi="Arial" w:cs="Arial"/>
          <w:sz w:val="28"/>
          <w:szCs w:val="28"/>
        </w:rPr>
        <w:t>Miguel Alonso Reyes;</w:t>
      </w:r>
      <w:r w:rsidR="00B906C5" w:rsidRPr="00E02F31">
        <w:rPr>
          <w:rFonts w:ascii="Arial" w:hAnsi="Arial" w:cs="Arial"/>
          <w:sz w:val="28"/>
          <w:szCs w:val="28"/>
        </w:rPr>
        <w:t xml:space="preserve"> de </w:t>
      </w:r>
      <w:r w:rsidR="00AC4F1C" w:rsidRPr="00E02F31">
        <w:rPr>
          <w:rFonts w:ascii="Arial" w:hAnsi="Arial" w:cs="Arial"/>
          <w:sz w:val="28"/>
          <w:szCs w:val="28"/>
        </w:rPr>
        <w:t xml:space="preserve">Chihuahua, César Duarte </w:t>
      </w:r>
      <w:proofErr w:type="spellStart"/>
      <w:r w:rsidR="00AC4F1C" w:rsidRPr="00E02F31">
        <w:rPr>
          <w:rFonts w:ascii="Arial" w:hAnsi="Arial" w:cs="Arial"/>
          <w:sz w:val="28"/>
          <w:szCs w:val="28"/>
        </w:rPr>
        <w:t>Já</w:t>
      </w:r>
      <w:r w:rsidR="00561B26" w:rsidRPr="00E02F31">
        <w:rPr>
          <w:rFonts w:ascii="Arial" w:hAnsi="Arial" w:cs="Arial"/>
          <w:sz w:val="28"/>
          <w:szCs w:val="28"/>
        </w:rPr>
        <w:t>quez</w:t>
      </w:r>
      <w:proofErr w:type="spellEnd"/>
      <w:r w:rsidR="00561B26" w:rsidRPr="00E02F31">
        <w:rPr>
          <w:rFonts w:ascii="Arial" w:hAnsi="Arial" w:cs="Arial"/>
          <w:sz w:val="28"/>
          <w:szCs w:val="28"/>
        </w:rPr>
        <w:t>;</w:t>
      </w:r>
      <w:r w:rsidR="00B906C5" w:rsidRPr="00E02F31">
        <w:rPr>
          <w:rFonts w:ascii="Arial" w:hAnsi="Arial" w:cs="Arial"/>
          <w:sz w:val="28"/>
          <w:szCs w:val="28"/>
        </w:rPr>
        <w:t xml:space="preserve"> </w:t>
      </w:r>
      <w:r w:rsidR="00CB13EE">
        <w:rPr>
          <w:rFonts w:ascii="Arial" w:hAnsi="Arial" w:cs="Arial"/>
          <w:sz w:val="28"/>
          <w:szCs w:val="28"/>
        </w:rPr>
        <w:t>y los Representantes de los Gobernadores de Coahuila, Jorge Torres López, d</w:t>
      </w:r>
      <w:r w:rsidR="00171C4F" w:rsidRPr="00E02F31">
        <w:rPr>
          <w:rFonts w:ascii="Arial" w:hAnsi="Arial" w:cs="Arial"/>
          <w:sz w:val="28"/>
          <w:szCs w:val="28"/>
        </w:rPr>
        <w:t xml:space="preserve">e </w:t>
      </w:r>
      <w:r w:rsidR="00196FBB" w:rsidRPr="00E02F31">
        <w:rPr>
          <w:rFonts w:ascii="Arial" w:hAnsi="Arial" w:cs="Arial"/>
          <w:sz w:val="28"/>
          <w:szCs w:val="28"/>
        </w:rPr>
        <w:t>Nuevo León</w:t>
      </w:r>
      <w:r w:rsidR="00171C4F" w:rsidRPr="00E02F31">
        <w:rPr>
          <w:rFonts w:ascii="Arial" w:hAnsi="Arial" w:cs="Arial"/>
          <w:sz w:val="28"/>
          <w:szCs w:val="28"/>
        </w:rPr>
        <w:t>, Rodrigo Medina de la Cruz</w:t>
      </w:r>
      <w:r w:rsidR="00CB13EE">
        <w:rPr>
          <w:rFonts w:ascii="Arial" w:hAnsi="Arial" w:cs="Arial"/>
          <w:sz w:val="28"/>
          <w:szCs w:val="28"/>
        </w:rPr>
        <w:t>,</w:t>
      </w:r>
      <w:r w:rsidR="00196FBB" w:rsidRPr="00E02F31">
        <w:rPr>
          <w:rFonts w:ascii="Arial" w:hAnsi="Arial" w:cs="Arial"/>
          <w:sz w:val="28"/>
          <w:szCs w:val="28"/>
        </w:rPr>
        <w:t xml:space="preserve"> y de Tamaulipas, </w:t>
      </w:r>
      <w:r w:rsidR="00171C4F" w:rsidRPr="00E02F31">
        <w:rPr>
          <w:rFonts w:ascii="Arial" w:hAnsi="Arial" w:cs="Arial"/>
          <w:sz w:val="28"/>
          <w:szCs w:val="28"/>
        </w:rPr>
        <w:t>Egidio Torre Cantú,</w:t>
      </w:r>
      <w:r w:rsidR="004E4738">
        <w:rPr>
          <w:rFonts w:ascii="Arial" w:hAnsi="Arial" w:cs="Arial"/>
          <w:sz w:val="28"/>
          <w:szCs w:val="28"/>
        </w:rPr>
        <w:t xml:space="preserve"> integrantes del Grupo de Trabajo del Norte</w:t>
      </w:r>
      <w:r w:rsidR="008B2F99">
        <w:rPr>
          <w:rFonts w:ascii="Arial" w:hAnsi="Arial" w:cs="Arial"/>
          <w:sz w:val="28"/>
          <w:szCs w:val="28"/>
        </w:rPr>
        <w:t>,</w:t>
      </w:r>
      <w:r w:rsidR="00B906C5" w:rsidRPr="00E02F31">
        <w:rPr>
          <w:rFonts w:ascii="Arial" w:hAnsi="Arial" w:cs="Arial"/>
          <w:sz w:val="28"/>
          <w:szCs w:val="28"/>
        </w:rPr>
        <w:t xml:space="preserve"> </w:t>
      </w:r>
      <w:r w:rsidR="00E02F31">
        <w:rPr>
          <w:rFonts w:ascii="Arial" w:hAnsi="Arial" w:cs="Arial"/>
          <w:sz w:val="28"/>
          <w:szCs w:val="28"/>
        </w:rPr>
        <w:t xml:space="preserve">celebramos una reunión en la cual </w:t>
      </w:r>
      <w:r w:rsidR="00B906C5" w:rsidRPr="00E02F31">
        <w:rPr>
          <w:rFonts w:ascii="Arial" w:hAnsi="Arial" w:cs="Arial"/>
          <w:sz w:val="28"/>
          <w:szCs w:val="28"/>
        </w:rPr>
        <w:t xml:space="preserve">tomamos acuerdos </w:t>
      </w:r>
      <w:r w:rsidR="00561B26" w:rsidRPr="00E02F31">
        <w:rPr>
          <w:rFonts w:ascii="Arial" w:hAnsi="Arial" w:cs="Arial"/>
          <w:sz w:val="28"/>
          <w:szCs w:val="28"/>
        </w:rPr>
        <w:t>y asumimos compromisos</w:t>
      </w:r>
      <w:r w:rsidR="00B906C5" w:rsidRPr="00E02F31">
        <w:rPr>
          <w:rFonts w:ascii="Arial" w:hAnsi="Arial" w:cs="Arial"/>
          <w:sz w:val="28"/>
          <w:szCs w:val="28"/>
        </w:rPr>
        <w:t xml:space="preserve"> para impulsar la </w:t>
      </w:r>
      <w:r w:rsidR="00B906C5" w:rsidRPr="009F5F0A">
        <w:rPr>
          <w:rFonts w:ascii="Arial" w:hAnsi="Arial" w:cs="Arial"/>
          <w:sz w:val="28"/>
          <w:szCs w:val="28"/>
        </w:rPr>
        <w:t>infraestructura, la inversión y el empleo</w:t>
      </w:r>
      <w:r w:rsidR="00171C4F" w:rsidRPr="009F5F0A">
        <w:rPr>
          <w:rFonts w:ascii="Arial" w:hAnsi="Arial" w:cs="Arial"/>
          <w:sz w:val="28"/>
          <w:szCs w:val="28"/>
        </w:rPr>
        <w:t>,</w:t>
      </w:r>
      <w:r w:rsidR="00B906C5" w:rsidRPr="009F5F0A">
        <w:rPr>
          <w:rFonts w:ascii="Arial" w:hAnsi="Arial" w:cs="Arial"/>
          <w:sz w:val="28"/>
          <w:szCs w:val="28"/>
        </w:rPr>
        <w:t xml:space="preserve"> en beneficio de la población  de nuestros estados con una visión regional y una agenda estratégica común, en el marco del </w:t>
      </w:r>
      <w:r w:rsidR="004E5428" w:rsidRPr="009F5F0A">
        <w:rPr>
          <w:rFonts w:ascii="Arial" w:hAnsi="Arial" w:cs="Arial"/>
          <w:sz w:val="28"/>
          <w:szCs w:val="28"/>
        </w:rPr>
        <w:t xml:space="preserve">Grupo de Trabajo del </w:t>
      </w:r>
      <w:r w:rsidR="000D5002" w:rsidRPr="009F5F0A">
        <w:rPr>
          <w:rFonts w:ascii="Arial" w:hAnsi="Arial" w:cs="Arial"/>
          <w:sz w:val="28"/>
          <w:szCs w:val="28"/>
        </w:rPr>
        <w:t>Corredor Económico</w:t>
      </w:r>
      <w:r w:rsidR="00B906C5" w:rsidRPr="009F5F0A">
        <w:rPr>
          <w:rFonts w:ascii="Arial" w:hAnsi="Arial" w:cs="Arial"/>
          <w:sz w:val="28"/>
          <w:szCs w:val="28"/>
        </w:rPr>
        <w:t xml:space="preserve"> </w:t>
      </w:r>
      <w:r w:rsidR="000D5002" w:rsidRPr="009F5F0A">
        <w:rPr>
          <w:rFonts w:ascii="Arial" w:hAnsi="Arial" w:cs="Arial"/>
          <w:sz w:val="28"/>
          <w:szCs w:val="28"/>
        </w:rPr>
        <w:t>del Norte</w:t>
      </w:r>
      <w:r w:rsidR="00AC35E0" w:rsidRPr="009F5F0A">
        <w:rPr>
          <w:rFonts w:ascii="Arial" w:hAnsi="Arial" w:cs="Arial"/>
          <w:sz w:val="28"/>
          <w:szCs w:val="28"/>
        </w:rPr>
        <w:t>,</w:t>
      </w:r>
      <w:r w:rsidR="004E5428" w:rsidRPr="009F5F0A">
        <w:rPr>
          <w:rFonts w:ascii="Arial" w:hAnsi="Arial" w:cs="Arial"/>
          <w:sz w:val="28"/>
          <w:szCs w:val="28"/>
        </w:rPr>
        <w:t xml:space="preserve"> de la Conferencia Nacional de Gobernadores</w:t>
      </w:r>
      <w:r w:rsidR="00B906C5" w:rsidRPr="009F5F0A">
        <w:rPr>
          <w:rFonts w:ascii="Arial" w:hAnsi="Arial" w:cs="Arial"/>
          <w:sz w:val="28"/>
          <w:szCs w:val="28"/>
        </w:rPr>
        <w:t>.</w:t>
      </w:r>
    </w:p>
    <w:p w:rsidR="00DA610E" w:rsidRPr="009F5F0A" w:rsidRDefault="00DA610E" w:rsidP="00DA610E">
      <w:pPr>
        <w:pStyle w:val="Prrafodelista"/>
        <w:spacing w:line="240" w:lineRule="auto"/>
        <w:jc w:val="both"/>
        <w:rPr>
          <w:rFonts w:ascii="Arial" w:hAnsi="Arial" w:cs="Arial"/>
          <w:sz w:val="16"/>
          <w:szCs w:val="16"/>
        </w:rPr>
      </w:pPr>
    </w:p>
    <w:p w:rsidR="00DA610E" w:rsidRPr="00CB13EE" w:rsidRDefault="00DA610E" w:rsidP="00E02F31">
      <w:pPr>
        <w:pStyle w:val="Prrafodelista"/>
        <w:numPr>
          <w:ilvl w:val="0"/>
          <w:numId w:val="6"/>
        </w:numPr>
        <w:spacing w:line="240" w:lineRule="auto"/>
        <w:jc w:val="both"/>
        <w:rPr>
          <w:rFonts w:ascii="Arial" w:hAnsi="Arial" w:cs="Arial"/>
          <w:sz w:val="28"/>
          <w:szCs w:val="28"/>
        </w:rPr>
      </w:pPr>
      <w:r w:rsidRPr="009F5F0A">
        <w:rPr>
          <w:rFonts w:ascii="Arial" w:hAnsi="Arial" w:cs="Arial"/>
          <w:sz w:val="28"/>
          <w:szCs w:val="28"/>
        </w:rPr>
        <w:t>En la primera reunión de trabajo de los gobernadores integrantes del Corredor Económico</w:t>
      </w:r>
      <w:r w:rsidR="00CB13EE">
        <w:rPr>
          <w:rFonts w:ascii="Arial" w:hAnsi="Arial" w:cs="Arial"/>
          <w:sz w:val="28"/>
          <w:szCs w:val="28"/>
        </w:rPr>
        <w:t xml:space="preserve">, entre otros, </w:t>
      </w:r>
      <w:r w:rsidRPr="009F5F0A">
        <w:rPr>
          <w:rFonts w:ascii="Arial" w:hAnsi="Arial" w:cs="Arial"/>
          <w:sz w:val="28"/>
          <w:szCs w:val="28"/>
        </w:rPr>
        <w:t>tomamos los siguientes acuerdos:</w:t>
      </w:r>
    </w:p>
    <w:p w:rsidR="00B468E1" w:rsidRPr="00CB13EE" w:rsidRDefault="00B468E1" w:rsidP="00B468E1">
      <w:pPr>
        <w:pStyle w:val="Prrafodelista"/>
        <w:rPr>
          <w:rFonts w:ascii="Arial" w:hAnsi="Arial" w:cs="Arial"/>
          <w:sz w:val="16"/>
          <w:szCs w:val="16"/>
        </w:rPr>
      </w:pPr>
    </w:p>
    <w:p w:rsidR="00356B92" w:rsidRPr="00CB13EE" w:rsidRDefault="00356B92" w:rsidP="00DA610E">
      <w:pPr>
        <w:pStyle w:val="Prrafodelista"/>
        <w:numPr>
          <w:ilvl w:val="0"/>
          <w:numId w:val="3"/>
        </w:numPr>
        <w:spacing w:line="240" w:lineRule="auto"/>
        <w:ind w:left="1080"/>
        <w:jc w:val="both"/>
        <w:rPr>
          <w:rFonts w:ascii="Arial" w:hAnsi="Arial" w:cs="Arial"/>
          <w:sz w:val="28"/>
          <w:szCs w:val="28"/>
        </w:rPr>
      </w:pPr>
      <w:r w:rsidRPr="00CB13EE">
        <w:rPr>
          <w:rFonts w:ascii="Arial" w:hAnsi="Arial" w:cs="Arial"/>
          <w:sz w:val="28"/>
          <w:szCs w:val="28"/>
        </w:rPr>
        <w:t>Elaborar el Plan Maestro de Infraestructura y Desarrollo Económico Regional del Corredor.</w:t>
      </w:r>
    </w:p>
    <w:p w:rsidR="00356B92" w:rsidRPr="00CB13EE" w:rsidRDefault="00356B92" w:rsidP="00DA610E">
      <w:pPr>
        <w:pStyle w:val="Prrafodelista"/>
        <w:spacing w:line="240" w:lineRule="auto"/>
        <w:ind w:left="1080"/>
        <w:jc w:val="both"/>
        <w:rPr>
          <w:rFonts w:ascii="Arial" w:hAnsi="Arial" w:cs="Arial"/>
          <w:sz w:val="16"/>
          <w:szCs w:val="16"/>
        </w:rPr>
      </w:pPr>
    </w:p>
    <w:p w:rsidR="00356B92" w:rsidRPr="00CB13EE" w:rsidRDefault="00356B92" w:rsidP="00DA610E">
      <w:pPr>
        <w:pStyle w:val="Prrafodelista"/>
        <w:numPr>
          <w:ilvl w:val="0"/>
          <w:numId w:val="3"/>
        </w:numPr>
        <w:spacing w:line="240" w:lineRule="auto"/>
        <w:ind w:left="1080"/>
        <w:jc w:val="both"/>
        <w:rPr>
          <w:rFonts w:ascii="Arial" w:hAnsi="Arial" w:cs="Arial"/>
          <w:sz w:val="28"/>
          <w:szCs w:val="28"/>
        </w:rPr>
      </w:pPr>
      <w:r w:rsidRPr="00CB13EE">
        <w:rPr>
          <w:rFonts w:ascii="Arial" w:hAnsi="Arial" w:cs="Arial"/>
          <w:sz w:val="28"/>
          <w:szCs w:val="28"/>
        </w:rPr>
        <w:t>Contratar estudios de necesidades de infraestructura estratégica, de competitividad regional y de vocaciones productivas.</w:t>
      </w:r>
    </w:p>
    <w:p w:rsidR="00356B92" w:rsidRPr="00CB13EE" w:rsidRDefault="00356B92" w:rsidP="00DA610E">
      <w:pPr>
        <w:pStyle w:val="Prrafodelista"/>
        <w:ind w:left="1080"/>
        <w:rPr>
          <w:rFonts w:ascii="Arial" w:hAnsi="Arial" w:cs="Arial"/>
          <w:sz w:val="16"/>
          <w:szCs w:val="16"/>
        </w:rPr>
      </w:pPr>
    </w:p>
    <w:p w:rsidR="00356B92" w:rsidRPr="00CB13EE" w:rsidRDefault="00356B92" w:rsidP="00DA610E">
      <w:pPr>
        <w:pStyle w:val="Prrafodelista"/>
        <w:numPr>
          <w:ilvl w:val="0"/>
          <w:numId w:val="3"/>
        </w:numPr>
        <w:spacing w:line="240" w:lineRule="auto"/>
        <w:ind w:left="1080"/>
        <w:jc w:val="both"/>
        <w:rPr>
          <w:rFonts w:ascii="Arial" w:hAnsi="Arial" w:cs="Arial"/>
          <w:sz w:val="28"/>
          <w:szCs w:val="28"/>
        </w:rPr>
      </w:pPr>
      <w:r w:rsidRPr="00CB13EE">
        <w:rPr>
          <w:rFonts w:ascii="Arial" w:hAnsi="Arial" w:cs="Arial"/>
          <w:sz w:val="28"/>
          <w:szCs w:val="28"/>
        </w:rPr>
        <w:t>Promover una reunión con el Gobierno Federal (SHCP,</w:t>
      </w:r>
      <w:r w:rsidR="00B468E1" w:rsidRPr="00CB13EE">
        <w:rPr>
          <w:rFonts w:ascii="Arial" w:hAnsi="Arial" w:cs="Arial"/>
          <w:sz w:val="28"/>
          <w:szCs w:val="28"/>
        </w:rPr>
        <w:t xml:space="preserve"> SCT</w:t>
      </w:r>
      <w:r w:rsidR="00485EF2" w:rsidRPr="00CB13EE">
        <w:rPr>
          <w:rFonts w:ascii="Arial" w:hAnsi="Arial" w:cs="Arial"/>
          <w:sz w:val="28"/>
          <w:szCs w:val="28"/>
        </w:rPr>
        <w:t xml:space="preserve"> y la</w:t>
      </w:r>
      <w:r w:rsidRPr="00CB13EE">
        <w:rPr>
          <w:rFonts w:ascii="Arial" w:hAnsi="Arial" w:cs="Arial"/>
          <w:sz w:val="28"/>
          <w:szCs w:val="28"/>
        </w:rPr>
        <w:t xml:space="preserve"> Secretaria de Economía), a fin de suscribir un convenio en materia de desarrollo regional</w:t>
      </w:r>
      <w:r w:rsidR="00B468E1" w:rsidRPr="00CB13EE">
        <w:rPr>
          <w:rFonts w:ascii="Arial" w:hAnsi="Arial" w:cs="Arial"/>
          <w:sz w:val="28"/>
          <w:szCs w:val="28"/>
        </w:rPr>
        <w:t>.</w:t>
      </w:r>
    </w:p>
    <w:p w:rsidR="00356B92" w:rsidRPr="00CB13EE" w:rsidRDefault="00356B92" w:rsidP="00DA610E">
      <w:pPr>
        <w:pStyle w:val="Prrafodelista"/>
        <w:ind w:left="1080"/>
        <w:rPr>
          <w:rFonts w:ascii="Arial" w:hAnsi="Arial" w:cs="Arial"/>
          <w:sz w:val="16"/>
          <w:szCs w:val="16"/>
        </w:rPr>
      </w:pPr>
    </w:p>
    <w:p w:rsidR="00CB13EE" w:rsidRDefault="00171C4F" w:rsidP="00B468E1">
      <w:pPr>
        <w:pStyle w:val="Prrafodelista"/>
        <w:numPr>
          <w:ilvl w:val="0"/>
          <w:numId w:val="3"/>
        </w:numPr>
        <w:spacing w:line="240" w:lineRule="auto"/>
        <w:ind w:left="1080"/>
        <w:jc w:val="both"/>
        <w:rPr>
          <w:rFonts w:ascii="Arial" w:hAnsi="Arial" w:cs="Arial"/>
          <w:sz w:val="28"/>
          <w:szCs w:val="28"/>
        </w:rPr>
      </w:pPr>
      <w:r w:rsidRPr="00CB13EE">
        <w:rPr>
          <w:rFonts w:ascii="Arial" w:hAnsi="Arial" w:cs="Arial"/>
          <w:sz w:val="28"/>
          <w:szCs w:val="28"/>
        </w:rPr>
        <w:t xml:space="preserve">Promover de manera conjunta la construcción, expansión y consolidación de la infraestructura económica estratégica del </w:t>
      </w:r>
      <w:r w:rsidR="00356B92" w:rsidRPr="00CB13EE">
        <w:rPr>
          <w:rFonts w:ascii="Arial" w:hAnsi="Arial" w:cs="Arial"/>
          <w:sz w:val="28"/>
          <w:szCs w:val="28"/>
        </w:rPr>
        <w:t>Corredor del Norte</w:t>
      </w:r>
      <w:r w:rsidRPr="00CB13EE">
        <w:rPr>
          <w:rFonts w:ascii="Arial" w:hAnsi="Arial" w:cs="Arial"/>
          <w:sz w:val="28"/>
          <w:szCs w:val="28"/>
        </w:rPr>
        <w:t>, con énfasis en la infraestructura carretera, ferroviaria, portuaria, multimodal y de telecomunicaciones</w:t>
      </w:r>
      <w:r w:rsidR="00A84FF3" w:rsidRPr="00CB13EE">
        <w:rPr>
          <w:rFonts w:ascii="Arial" w:hAnsi="Arial" w:cs="Arial"/>
          <w:sz w:val="28"/>
          <w:szCs w:val="28"/>
        </w:rPr>
        <w:t>, así como</w:t>
      </w:r>
      <w:r w:rsidRPr="00CB13EE">
        <w:rPr>
          <w:rFonts w:ascii="Arial" w:hAnsi="Arial" w:cs="Arial"/>
          <w:sz w:val="28"/>
          <w:szCs w:val="28"/>
        </w:rPr>
        <w:t xml:space="preserve"> el desarrollo y fortalecimiento de los parques industriales, tecnológicos y logísticos de la región.</w:t>
      </w:r>
    </w:p>
    <w:p w:rsidR="00CB13EE" w:rsidRPr="00CB13EE" w:rsidRDefault="00CB13EE" w:rsidP="00CB13EE">
      <w:pPr>
        <w:pStyle w:val="Prrafodelista"/>
        <w:rPr>
          <w:rFonts w:ascii="Arial" w:hAnsi="Arial" w:cs="Arial"/>
          <w:sz w:val="28"/>
          <w:szCs w:val="28"/>
        </w:rPr>
      </w:pPr>
    </w:p>
    <w:p w:rsidR="00CB13EE" w:rsidRPr="00CB13EE" w:rsidRDefault="00CB13EE" w:rsidP="00CB13EE">
      <w:pPr>
        <w:pStyle w:val="Prrafodelista"/>
        <w:numPr>
          <w:ilvl w:val="0"/>
          <w:numId w:val="3"/>
        </w:numPr>
        <w:spacing w:line="240" w:lineRule="auto"/>
        <w:ind w:left="1080"/>
        <w:jc w:val="both"/>
        <w:rPr>
          <w:rFonts w:ascii="Arial" w:hAnsi="Arial" w:cs="Arial"/>
          <w:sz w:val="28"/>
          <w:szCs w:val="28"/>
        </w:rPr>
      </w:pPr>
      <w:r w:rsidRPr="00CB13EE">
        <w:rPr>
          <w:rFonts w:ascii="Arial" w:hAnsi="Arial" w:cs="Arial"/>
          <w:sz w:val="28"/>
          <w:szCs w:val="28"/>
        </w:rPr>
        <w:t>Instituir la celebración de una Conferencia Bimestral del Corredor Económico del Norte, de manera rotativa en cada uno de los estados, con la participación de autoridades de los tres órdenes de gobierno; legisladores federales y locales; empresarios, inversionistas nacionales y extranjeros e instituciones de educación superior.</w:t>
      </w:r>
      <w:r w:rsidR="003C72BA">
        <w:rPr>
          <w:rFonts w:ascii="Arial" w:hAnsi="Arial" w:cs="Arial"/>
          <w:sz w:val="28"/>
          <w:szCs w:val="28"/>
        </w:rPr>
        <w:t xml:space="preserve"> La siguiente reunión se llevará a cabo en el Estado de Sinaloa el próximo mes de junio.</w:t>
      </w:r>
    </w:p>
    <w:p w:rsidR="00372B42" w:rsidRPr="00CB13EE" w:rsidRDefault="00372B42" w:rsidP="00CB13EE">
      <w:pPr>
        <w:pStyle w:val="Prrafodelista"/>
        <w:spacing w:line="240" w:lineRule="auto"/>
        <w:ind w:left="1080"/>
        <w:jc w:val="both"/>
        <w:rPr>
          <w:rFonts w:ascii="Arial" w:hAnsi="Arial" w:cs="Arial"/>
          <w:sz w:val="28"/>
          <w:szCs w:val="28"/>
        </w:rPr>
      </w:pPr>
    </w:p>
    <w:sectPr w:rsidR="00372B42" w:rsidRPr="00CB13EE" w:rsidSect="001D62B4">
      <w:footerReference w:type="default" r:id="rId7"/>
      <w:pgSz w:w="12240" w:h="15840"/>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AEB" w:rsidRDefault="00C80AEB" w:rsidP="00B906C5">
      <w:pPr>
        <w:spacing w:after="0" w:line="240" w:lineRule="auto"/>
      </w:pPr>
      <w:r>
        <w:separator/>
      </w:r>
    </w:p>
  </w:endnote>
  <w:endnote w:type="continuationSeparator" w:id="0">
    <w:p w:rsidR="00C80AEB" w:rsidRDefault="00C80AEB" w:rsidP="00B90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5857"/>
      <w:docPartObj>
        <w:docPartGallery w:val="Page Numbers (Bottom of Page)"/>
        <w:docPartUnique/>
      </w:docPartObj>
    </w:sdtPr>
    <w:sdtContent>
      <w:p w:rsidR="00FD6A9A" w:rsidRDefault="004E7F88">
        <w:pPr>
          <w:pStyle w:val="Piedepgina"/>
          <w:jc w:val="right"/>
        </w:pPr>
        <w:fldSimple w:instr=" PAGE   \* MERGEFORMAT ">
          <w:r w:rsidR="003C72BA">
            <w:rPr>
              <w:noProof/>
            </w:rPr>
            <w:t>2</w:t>
          </w:r>
        </w:fldSimple>
      </w:p>
    </w:sdtContent>
  </w:sdt>
  <w:p w:rsidR="00A676A3" w:rsidRDefault="00A676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AEB" w:rsidRDefault="00C80AEB" w:rsidP="00B906C5">
      <w:pPr>
        <w:spacing w:after="0" w:line="240" w:lineRule="auto"/>
      </w:pPr>
      <w:r>
        <w:separator/>
      </w:r>
    </w:p>
  </w:footnote>
  <w:footnote w:type="continuationSeparator" w:id="0">
    <w:p w:rsidR="00C80AEB" w:rsidRDefault="00C80AEB" w:rsidP="00B906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39C"/>
    <w:multiLevelType w:val="hybridMultilevel"/>
    <w:tmpl w:val="EC88B9CC"/>
    <w:lvl w:ilvl="0" w:tplc="434ACC66">
      <w:start w:val="1"/>
      <w:numFmt w:val="bullet"/>
      <w:lvlText w:val="-"/>
      <w:lvlJc w:val="left"/>
      <w:pPr>
        <w:ind w:left="1800" w:hanging="360"/>
      </w:pPr>
      <w:rPr>
        <w:rFonts w:ascii="Arial" w:eastAsiaTheme="minorHAnsi" w:hAnsi="Arial" w:cs="Arial" w:hint="default"/>
        <w:b w:val="0"/>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nsid w:val="11A921BA"/>
    <w:multiLevelType w:val="hybridMultilevel"/>
    <w:tmpl w:val="2158A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C968E5"/>
    <w:multiLevelType w:val="hybridMultilevel"/>
    <w:tmpl w:val="DC60F5D0"/>
    <w:lvl w:ilvl="0" w:tplc="E200DBFE">
      <w:start w:val="1"/>
      <w:numFmt w:val="bullet"/>
      <w:lvlText w:val="•"/>
      <w:lvlJc w:val="left"/>
      <w:pPr>
        <w:tabs>
          <w:tab w:val="num" w:pos="720"/>
        </w:tabs>
        <w:ind w:left="720" w:hanging="360"/>
      </w:pPr>
      <w:rPr>
        <w:rFonts w:ascii="Arial" w:hAnsi="Arial" w:hint="default"/>
      </w:rPr>
    </w:lvl>
    <w:lvl w:ilvl="1" w:tplc="1FAEA0FC" w:tentative="1">
      <w:start w:val="1"/>
      <w:numFmt w:val="bullet"/>
      <w:lvlText w:val="•"/>
      <w:lvlJc w:val="left"/>
      <w:pPr>
        <w:tabs>
          <w:tab w:val="num" w:pos="1440"/>
        </w:tabs>
        <w:ind w:left="1440" w:hanging="360"/>
      </w:pPr>
      <w:rPr>
        <w:rFonts w:ascii="Arial" w:hAnsi="Arial" w:hint="default"/>
      </w:rPr>
    </w:lvl>
    <w:lvl w:ilvl="2" w:tplc="4FDC0074" w:tentative="1">
      <w:start w:val="1"/>
      <w:numFmt w:val="bullet"/>
      <w:lvlText w:val="•"/>
      <w:lvlJc w:val="left"/>
      <w:pPr>
        <w:tabs>
          <w:tab w:val="num" w:pos="2160"/>
        </w:tabs>
        <w:ind w:left="2160" w:hanging="360"/>
      </w:pPr>
      <w:rPr>
        <w:rFonts w:ascii="Arial" w:hAnsi="Arial" w:hint="default"/>
      </w:rPr>
    </w:lvl>
    <w:lvl w:ilvl="3" w:tplc="D96464E0" w:tentative="1">
      <w:start w:val="1"/>
      <w:numFmt w:val="bullet"/>
      <w:lvlText w:val="•"/>
      <w:lvlJc w:val="left"/>
      <w:pPr>
        <w:tabs>
          <w:tab w:val="num" w:pos="2880"/>
        </w:tabs>
        <w:ind w:left="2880" w:hanging="360"/>
      </w:pPr>
      <w:rPr>
        <w:rFonts w:ascii="Arial" w:hAnsi="Arial" w:hint="default"/>
      </w:rPr>
    </w:lvl>
    <w:lvl w:ilvl="4" w:tplc="59ACA90E" w:tentative="1">
      <w:start w:val="1"/>
      <w:numFmt w:val="bullet"/>
      <w:lvlText w:val="•"/>
      <w:lvlJc w:val="left"/>
      <w:pPr>
        <w:tabs>
          <w:tab w:val="num" w:pos="3600"/>
        </w:tabs>
        <w:ind w:left="3600" w:hanging="360"/>
      </w:pPr>
      <w:rPr>
        <w:rFonts w:ascii="Arial" w:hAnsi="Arial" w:hint="default"/>
      </w:rPr>
    </w:lvl>
    <w:lvl w:ilvl="5" w:tplc="00A29204" w:tentative="1">
      <w:start w:val="1"/>
      <w:numFmt w:val="bullet"/>
      <w:lvlText w:val="•"/>
      <w:lvlJc w:val="left"/>
      <w:pPr>
        <w:tabs>
          <w:tab w:val="num" w:pos="4320"/>
        </w:tabs>
        <w:ind w:left="4320" w:hanging="360"/>
      </w:pPr>
      <w:rPr>
        <w:rFonts w:ascii="Arial" w:hAnsi="Arial" w:hint="default"/>
      </w:rPr>
    </w:lvl>
    <w:lvl w:ilvl="6" w:tplc="282C9DE2" w:tentative="1">
      <w:start w:val="1"/>
      <w:numFmt w:val="bullet"/>
      <w:lvlText w:val="•"/>
      <w:lvlJc w:val="left"/>
      <w:pPr>
        <w:tabs>
          <w:tab w:val="num" w:pos="5040"/>
        </w:tabs>
        <w:ind w:left="5040" w:hanging="360"/>
      </w:pPr>
      <w:rPr>
        <w:rFonts w:ascii="Arial" w:hAnsi="Arial" w:hint="default"/>
      </w:rPr>
    </w:lvl>
    <w:lvl w:ilvl="7" w:tplc="5F68B690" w:tentative="1">
      <w:start w:val="1"/>
      <w:numFmt w:val="bullet"/>
      <w:lvlText w:val="•"/>
      <w:lvlJc w:val="left"/>
      <w:pPr>
        <w:tabs>
          <w:tab w:val="num" w:pos="5760"/>
        </w:tabs>
        <w:ind w:left="5760" w:hanging="360"/>
      </w:pPr>
      <w:rPr>
        <w:rFonts w:ascii="Arial" w:hAnsi="Arial" w:hint="default"/>
      </w:rPr>
    </w:lvl>
    <w:lvl w:ilvl="8" w:tplc="575AB22A" w:tentative="1">
      <w:start w:val="1"/>
      <w:numFmt w:val="bullet"/>
      <w:lvlText w:val="•"/>
      <w:lvlJc w:val="left"/>
      <w:pPr>
        <w:tabs>
          <w:tab w:val="num" w:pos="6480"/>
        </w:tabs>
        <w:ind w:left="6480" w:hanging="360"/>
      </w:pPr>
      <w:rPr>
        <w:rFonts w:ascii="Arial" w:hAnsi="Arial" w:hint="default"/>
      </w:rPr>
    </w:lvl>
  </w:abstractNum>
  <w:abstractNum w:abstractNumId="3">
    <w:nsid w:val="27412709"/>
    <w:multiLevelType w:val="hybridMultilevel"/>
    <w:tmpl w:val="0010B35A"/>
    <w:lvl w:ilvl="0" w:tplc="FB04611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C2545A"/>
    <w:multiLevelType w:val="hybridMultilevel"/>
    <w:tmpl w:val="F66E75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D982AF8"/>
    <w:multiLevelType w:val="hybridMultilevel"/>
    <w:tmpl w:val="53660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1519E"/>
    <w:rsid w:val="000254AD"/>
    <w:rsid w:val="000A2F5E"/>
    <w:rsid w:val="000D5002"/>
    <w:rsid w:val="000F0D34"/>
    <w:rsid w:val="00171C4F"/>
    <w:rsid w:val="00196FBB"/>
    <w:rsid w:val="001D62B4"/>
    <w:rsid w:val="0025034F"/>
    <w:rsid w:val="00286231"/>
    <w:rsid w:val="002D52D2"/>
    <w:rsid w:val="003374BA"/>
    <w:rsid w:val="00356B92"/>
    <w:rsid w:val="00372B42"/>
    <w:rsid w:val="00397F0A"/>
    <w:rsid w:val="003C72BA"/>
    <w:rsid w:val="003D16CF"/>
    <w:rsid w:val="0043484C"/>
    <w:rsid w:val="00485EF2"/>
    <w:rsid w:val="004E4738"/>
    <w:rsid w:val="004E5428"/>
    <w:rsid w:val="004E7F88"/>
    <w:rsid w:val="00561B26"/>
    <w:rsid w:val="005A2FCD"/>
    <w:rsid w:val="005D6C40"/>
    <w:rsid w:val="006012BE"/>
    <w:rsid w:val="0061556B"/>
    <w:rsid w:val="00636A53"/>
    <w:rsid w:val="00664219"/>
    <w:rsid w:val="006812D2"/>
    <w:rsid w:val="006A7172"/>
    <w:rsid w:val="00791CD3"/>
    <w:rsid w:val="007A5ACE"/>
    <w:rsid w:val="00801678"/>
    <w:rsid w:val="00864C2B"/>
    <w:rsid w:val="00871E09"/>
    <w:rsid w:val="008A1A04"/>
    <w:rsid w:val="008B2F99"/>
    <w:rsid w:val="008B394A"/>
    <w:rsid w:val="008C03AC"/>
    <w:rsid w:val="008C1707"/>
    <w:rsid w:val="0091069F"/>
    <w:rsid w:val="00923BFC"/>
    <w:rsid w:val="0095424E"/>
    <w:rsid w:val="0099694B"/>
    <w:rsid w:val="009D6BA4"/>
    <w:rsid w:val="009F5F0A"/>
    <w:rsid w:val="00A1164D"/>
    <w:rsid w:val="00A1519E"/>
    <w:rsid w:val="00A3110E"/>
    <w:rsid w:val="00A40D16"/>
    <w:rsid w:val="00A676A3"/>
    <w:rsid w:val="00A84FF3"/>
    <w:rsid w:val="00AB3302"/>
    <w:rsid w:val="00AC35E0"/>
    <w:rsid w:val="00AC4F1C"/>
    <w:rsid w:val="00AD083F"/>
    <w:rsid w:val="00B468E1"/>
    <w:rsid w:val="00B51473"/>
    <w:rsid w:val="00B75F5E"/>
    <w:rsid w:val="00B906C5"/>
    <w:rsid w:val="00BA2A71"/>
    <w:rsid w:val="00BE5970"/>
    <w:rsid w:val="00C3321A"/>
    <w:rsid w:val="00C6251D"/>
    <w:rsid w:val="00C80AEB"/>
    <w:rsid w:val="00C91886"/>
    <w:rsid w:val="00CB1205"/>
    <w:rsid w:val="00CB13EE"/>
    <w:rsid w:val="00CB2AC9"/>
    <w:rsid w:val="00CD49DE"/>
    <w:rsid w:val="00CF5141"/>
    <w:rsid w:val="00D77CFA"/>
    <w:rsid w:val="00D905BE"/>
    <w:rsid w:val="00DA610E"/>
    <w:rsid w:val="00E02F31"/>
    <w:rsid w:val="00E161B3"/>
    <w:rsid w:val="00EA7C30"/>
    <w:rsid w:val="00EE619A"/>
    <w:rsid w:val="00EF6062"/>
    <w:rsid w:val="00F06E6B"/>
    <w:rsid w:val="00F113CA"/>
    <w:rsid w:val="00F14B40"/>
    <w:rsid w:val="00F726FA"/>
    <w:rsid w:val="00FD1045"/>
    <w:rsid w:val="00FD6A9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1473"/>
    <w:pPr>
      <w:ind w:left="720"/>
      <w:contextualSpacing/>
    </w:pPr>
  </w:style>
  <w:style w:type="paragraph" w:styleId="Encabezado">
    <w:name w:val="header"/>
    <w:basedOn w:val="Normal"/>
    <w:link w:val="EncabezadoCar"/>
    <w:uiPriority w:val="99"/>
    <w:semiHidden/>
    <w:unhideWhenUsed/>
    <w:rsid w:val="00B906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906C5"/>
  </w:style>
  <w:style w:type="paragraph" w:styleId="Piedepgina">
    <w:name w:val="footer"/>
    <w:basedOn w:val="Normal"/>
    <w:link w:val="PiedepginaCar"/>
    <w:uiPriority w:val="99"/>
    <w:unhideWhenUsed/>
    <w:rsid w:val="00B906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06C5"/>
  </w:style>
</w:styles>
</file>

<file path=word/webSettings.xml><?xml version="1.0" encoding="utf-8"?>
<w:webSettings xmlns:r="http://schemas.openxmlformats.org/officeDocument/2006/relationships" xmlns:w="http://schemas.openxmlformats.org/wordprocessingml/2006/main">
  <w:divs>
    <w:div w:id="765615291">
      <w:bodyDiv w:val="1"/>
      <w:marLeft w:val="0"/>
      <w:marRight w:val="0"/>
      <w:marTop w:val="0"/>
      <w:marBottom w:val="0"/>
      <w:divBdr>
        <w:top w:val="none" w:sz="0" w:space="0" w:color="auto"/>
        <w:left w:val="none" w:sz="0" w:space="0" w:color="auto"/>
        <w:bottom w:val="none" w:sz="0" w:space="0" w:color="auto"/>
        <w:right w:val="none" w:sz="0" w:space="0" w:color="auto"/>
      </w:divBdr>
      <w:divsChild>
        <w:div w:id="11497884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326</Words>
  <Characters>1795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Bernabé Ayala</dc:creator>
  <cp:lastModifiedBy>Bernabé Ayala</cp:lastModifiedBy>
  <cp:revision>14</cp:revision>
  <cp:lastPrinted>2011-05-25T22:43:00Z</cp:lastPrinted>
  <dcterms:created xsi:type="dcterms:W3CDTF">2011-05-25T21:46:00Z</dcterms:created>
  <dcterms:modified xsi:type="dcterms:W3CDTF">2011-05-25T23:33:00Z</dcterms:modified>
</cp:coreProperties>
</file>